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DFB8E8" w:rsidP="44C65C27" w:rsidRDefault="50DFB8E8" w14:paraId="6CFAD68D" w14:textId="627E2E85">
      <w:pPr>
        <w:pStyle w:val="Normal"/>
        <w:tabs>
          <w:tab w:val="left" w:leader="none" w:pos="6030"/>
        </w:tabs>
        <w:ind w:left="0" w:firstLine="0"/>
        <w:rPr>
          <w:i w:val="1"/>
          <w:iCs w:val="1"/>
        </w:rPr>
      </w:pPr>
      <w:bookmarkStart w:name="_GoBack" w:id="0"/>
      <w:bookmarkEnd w:id="0"/>
      <w:r w:rsidR="50DFB8E8">
        <w:rPr/>
        <w:t>....................................................</w:t>
      </w:r>
      <w:r>
        <w:tab/>
      </w:r>
      <w:r w:rsidR="3FEEFA88">
        <w:rPr/>
        <w:t>….................................................</w:t>
      </w:r>
      <w:r>
        <w:br/>
      </w:r>
      <w:r w:rsidRPr="44C65C27" w:rsidR="65D1AFA2">
        <w:rPr>
          <w:i w:val="1"/>
          <w:iCs w:val="1"/>
          <w:sz w:val="16"/>
          <w:szCs w:val="16"/>
        </w:rPr>
        <w:t>I</w:t>
      </w:r>
      <w:r w:rsidRPr="44C65C27" w:rsidR="4995EBE6">
        <w:rPr>
          <w:i w:val="1"/>
          <w:iCs w:val="1"/>
          <w:sz w:val="16"/>
          <w:szCs w:val="16"/>
        </w:rPr>
        <w:t>mię i nazwisko konsumenta</w:t>
      </w:r>
      <w:r w:rsidRPr="44C65C27" w:rsidR="00CD0C80">
        <w:rPr>
          <w:i w:val="1"/>
          <w:iCs w:val="1"/>
          <w:sz w:val="16"/>
          <w:szCs w:val="16"/>
        </w:rPr>
        <w:t xml:space="preserve">                                                                                                                     </w:t>
      </w:r>
      <w:r w:rsidRPr="44C65C27" w:rsidR="50F01B1D">
        <w:rPr>
          <w:i w:val="1"/>
          <w:iCs w:val="1"/>
          <w:sz w:val="16"/>
          <w:szCs w:val="16"/>
        </w:rPr>
        <w:t>Mi</w:t>
      </w:r>
      <w:r w:rsidRPr="44C65C27" w:rsidR="24009BCC">
        <w:rPr>
          <w:i w:val="1"/>
          <w:iCs w:val="1"/>
          <w:sz w:val="16"/>
          <w:szCs w:val="16"/>
        </w:rPr>
        <w:t>ejscowość,</w:t>
      </w:r>
      <w:r w:rsidRPr="44C65C27" w:rsidR="24009BCC">
        <w:rPr>
          <w:i w:val="1"/>
          <w:iCs w:val="1"/>
        </w:rPr>
        <w:t xml:space="preserve"> </w:t>
      </w:r>
      <w:r w:rsidRPr="44C65C27" w:rsidR="24009BCC">
        <w:rPr>
          <w:i w:val="1"/>
          <w:iCs w:val="1"/>
          <w:sz w:val="16"/>
          <w:szCs w:val="16"/>
        </w:rPr>
        <w:t>data</w:t>
      </w:r>
    </w:p>
    <w:p w:rsidR="44C65C27" w:rsidP="44C65C27" w:rsidRDefault="44C65C27" w14:paraId="24C2DEC3" w14:textId="708134DC">
      <w:pPr>
        <w:pStyle w:val="Normal"/>
        <w:tabs>
          <w:tab w:val="left" w:leader="none" w:pos="6030"/>
        </w:tabs>
        <w:ind w:left="0" w:firstLine="0"/>
      </w:pPr>
    </w:p>
    <w:p w:rsidR="010E9592" w:rsidP="73D61916" w:rsidRDefault="010E9592" w14:paraId="7DDBAA8A" w14:textId="1ABBA597">
      <w:pPr>
        <w:pStyle w:val="Normal"/>
        <w:tabs>
          <w:tab w:val="left" w:leader="none" w:pos="6030"/>
        </w:tabs>
        <w:ind w:left="0" w:firstLine="0"/>
        <w:rPr>
          <w:sz w:val="16"/>
          <w:szCs w:val="16"/>
        </w:rPr>
      </w:pPr>
      <w:r w:rsidR="010E9592">
        <w:rPr/>
        <w:t>....................................................</w:t>
      </w:r>
    </w:p>
    <w:p w:rsidR="010E9592" w:rsidP="44C65C27" w:rsidRDefault="010E9592" w14:paraId="367985CD" w14:textId="060EE5C6">
      <w:pPr>
        <w:pStyle w:val="Normal"/>
        <w:tabs>
          <w:tab w:val="left" w:leader="none" w:pos="6030"/>
        </w:tabs>
        <w:ind w:left="0" w:firstLine="0"/>
        <w:rPr>
          <w:sz w:val="16"/>
          <w:szCs w:val="16"/>
        </w:rPr>
      </w:pPr>
      <w:r w:rsidR="6B05AF89">
        <w:rPr/>
        <w:t>....................................................</w:t>
      </w:r>
      <w:r>
        <w:br/>
      </w:r>
      <w:r w:rsidRPr="73D61916" w:rsidR="4188490D">
        <w:rPr>
          <w:i w:val="1"/>
          <w:iCs w:val="1"/>
          <w:sz w:val="16"/>
          <w:szCs w:val="16"/>
        </w:rPr>
        <w:t>Adres zamieszkania</w:t>
      </w:r>
    </w:p>
    <w:p w:rsidR="44C65C27" w:rsidP="44C65C27" w:rsidRDefault="44C65C27" w14:paraId="1630EB3B" w14:textId="5F7B0E26">
      <w:pPr>
        <w:pStyle w:val="Normal"/>
        <w:tabs>
          <w:tab w:val="left" w:leader="none" w:pos="6030"/>
        </w:tabs>
        <w:ind w:left="0" w:firstLine="0"/>
      </w:pPr>
    </w:p>
    <w:p w:rsidR="781F0928" w:rsidP="44C65C27" w:rsidRDefault="781F0928" w14:paraId="79176F5E" w14:textId="6205738C">
      <w:pPr>
        <w:pStyle w:val="Normal"/>
        <w:tabs>
          <w:tab w:val="left" w:leader="none" w:pos="6030"/>
        </w:tabs>
        <w:ind w:left="4942" w:firstLine="0"/>
      </w:pPr>
      <w:r w:rsidR="781F0928">
        <w:rPr/>
        <w:t xml:space="preserve">MADA J. Tomalik, M. </w:t>
      </w:r>
      <w:proofErr w:type="spellStart"/>
      <w:r w:rsidR="781F0928">
        <w:rPr/>
        <w:t>Obuchowicz</w:t>
      </w:r>
      <w:proofErr w:type="spellEnd"/>
      <w:r w:rsidR="781F0928">
        <w:rPr/>
        <w:t xml:space="preserve"> Sp. J.</w:t>
      </w:r>
      <w:r>
        <w:br/>
      </w:r>
      <w:r w:rsidR="781F0928">
        <w:rPr/>
        <w:t>ul. Lubelska 43A</w:t>
      </w:r>
      <w:r>
        <w:br/>
      </w:r>
      <w:r w:rsidR="781F0928">
        <w:rPr/>
        <w:t>10 - 410 Olsztyn</w:t>
      </w:r>
    </w:p>
    <w:p w:rsidR="44C65C27" w:rsidP="44C65C27" w:rsidRDefault="44C65C27" w14:paraId="7966F8FD" w14:textId="2D1BF3A8">
      <w:pPr>
        <w:pStyle w:val="Normal"/>
        <w:tabs>
          <w:tab w:val="left" w:leader="none" w:pos="6030"/>
        </w:tabs>
        <w:ind w:left="0" w:firstLine="0"/>
      </w:pPr>
    </w:p>
    <w:p w:rsidR="7221DAA6" w:rsidP="44C65C27" w:rsidRDefault="7221DAA6" w14:paraId="79E9F9FA" w14:textId="6458026D">
      <w:pPr>
        <w:pStyle w:val="Normal"/>
        <w:tabs>
          <w:tab w:val="left" w:leader="none" w:pos="6030"/>
        </w:tabs>
        <w:ind w:left="0" w:firstLine="0"/>
        <w:jc w:val="center"/>
      </w:pPr>
      <w:r w:rsidRPr="44C65C27" w:rsidR="7221DAA6">
        <w:rPr>
          <w:b w:val="1"/>
          <w:bCs w:val="1"/>
        </w:rPr>
        <w:t>Reklamacja</w:t>
      </w:r>
    </w:p>
    <w:p w:rsidR="7221DAA6" w:rsidP="44C65C27" w:rsidRDefault="7221DAA6" w14:paraId="55B60707" w14:textId="5D8F024B">
      <w:pPr>
        <w:pStyle w:val="Normal"/>
        <w:tabs>
          <w:tab w:val="left" w:leader="none" w:pos="6030"/>
        </w:tabs>
        <w:spacing w:line="360" w:lineRule="auto"/>
        <w:ind w:left="0" w:firstLine="0"/>
        <w:jc w:val="both"/>
        <w:rPr>
          <w:b w:val="1"/>
          <w:bCs w:val="1"/>
        </w:rPr>
      </w:pPr>
      <w:r w:rsidR="7221DAA6">
        <w:rPr>
          <w:b w:val="0"/>
          <w:bCs w:val="0"/>
        </w:rPr>
        <w:t xml:space="preserve">W dniu …............................. </w:t>
      </w:r>
      <w:r w:rsidRPr="44C65C27" w:rsidR="7221DAA6">
        <w:rPr>
          <w:b w:val="0"/>
          <w:bCs w:val="0"/>
          <w:i w:val="1"/>
          <w:iCs w:val="1"/>
        </w:rPr>
        <w:t>(dzień, miesiąc, rok)</w:t>
      </w:r>
      <w:r w:rsidR="7221DAA6">
        <w:rPr>
          <w:b w:val="0"/>
          <w:bCs w:val="0"/>
        </w:rPr>
        <w:t xml:space="preserve"> nabyłem/</w:t>
      </w:r>
      <w:proofErr w:type="spellStart"/>
      <w:r w:rsidR="7221DAA6">
        <w:rPr>
          <w:b w:val="0"/>
          <w:bCs w:val="0"/>
        </w:rPr>
        <w:t>am</w:t>
      </w:r>
      <w:proofErr w:type="spellEnd"/>
      <w:r w:rsidR="7221DAA6">
        <w:rPr>
          <w:b w:val="0"/>
          <w:bCs w:val="0"/>
        </w:rPr>
        <w:t xml:space="preserve"> …............................................................ ….......................................................................................................................</w:t>
      </w:r>
      <w:r w:rsidR="0A289515">
        <w:rPr>
          <w:b w:val="0"/>
          <w:bCs w:val="0"/>
        </w:rPr>
        <w:t xml:space="preserve"> </w:t>
      </w:r>
      <w:r w:rsidRPr="44C65C27" w:rsidR="7221DAA6">
        <w:rPr>
          <w:b w:val="0"/>
          <w:bCs w:val="0"/>
          <w:i w:val="1"/>
          <w:iCs w:val="1"/>
        </w:rPr>
        <w:t>(oznaczenie towaru)</w:t>
      </w:r>
      <w:r w:rsidR="7221DAA6">
        <w:rPr>
          <w:b w:val="0"/>
          <w:bCs w:val="0"/>
        </w:rPr>
        <w:t>.</w:t>
      </w:r>
    </w:p>
    <w:p w:rsidR="7221DAA6" w:rsidP="44C65C27" w:rsidRDefault="7221DAA6" w14:paraId="0185DB36" w14:textId="4421BA13">
      <w:pPr>
        <w:pStyle w:val="Normal"/>
        <w:tabs>
          <w:tab w:val="left" w:leader="none" w:pos="6030"/>
        </w:tabs>
        <w:spacing w:line="360" w:lineRule="auto"/>
        <w:ind w:left="0" w:firstLine="0"/>
        <w:jc w:val="both"/>
        <w:rPr>
          <w:b w:val="0"/>
          <w:bCs w:val="0"/>
        </w:rPr>
      </w:pPr>
      <w:r w:rsidR="7221DAA6">
        <w:rPr>
          <w:b w:val="0"/>
          <w:bCs w:val="0"/>
        </w:rPr>
        <w:t>W okresie ….................................... stwierdziłem/</w:t>
      </w:r>
      <w:proofErr w:type="spellStart"/>
      <w:r w:rsidR="7221DAA6">
        <w:rPr>
          <w:b w:val="0"/>
          <w:bCs w:val="0"/>
        </w:rPr>
        <w:t>am</w:t>
      </w:r>
      <w:proofErr w:type="spellEnd"/>
      <w:r w:rsidR="7221DAA6">
        <w:rPr>
          <w:b w:val="0"/>
          <w:bCs w:val="0"/>
        </w:rPr>
        <w:t xml:space="preserve"> niezgodność towaru/usługi z umową polegającą na tym, że ….............................................................................................................................................. ...….............................................................................................................opisać usterkę/niezgodność).</w:t>
      </w:r>
    </w:p>
    <w:p w:rsidR="60E9768A" w:rsidP="44C65C27" w:rsidRDefault="60E9768A" w14:paraId="7890D27A" w14:textId="5087C081">
      <w:pPr>
        <w:pStyle w:val="Normal"/>
        <w:tabs>
          <w:tab w:val="left" w:leader="none" w:pos="6030"/>
        </w:tabs>
        <w:jc w:val="both"/>
        <w:rPr>
          <w:vertAlign w:val="baseline"/>
        </w:rPr>
      </w:pPr>
      <w:r w:rsidR="60E9768A">
        <w:rPr/>
        <w:t>W zawiązku z powyższym, zgodnie z art. 8 ust. 1 ustawy z dnia 27 lipca 2002 r. o szczególnych warunkach sprzedaży konsumenckiej ze zmianami oraz o zmianie kodeksu cywilnego</w:t>
      </w:r>
      <w:r w:rsidR="13456116">
        <w:rPr/>
        <w:t xml:space="preserve"> (Dz. U. Nr 141, poz. 1176)</w:t>
      </w:r>
      <w:r w:rsidRPr="44C65C27">
        <w:rPr>
          <w:rStyle w:val="FootnoteReference"/>
          <w:vertAlign w:val="superscript"/>
        </w:rPr>
        <w:footnoteReference w:id="8599"/>
      </w:r>
      <w:r w:rsidRPr="44C65C27" w:rsidR="13456116">
        <w:rPr>
          <w:vertAlign w:val="baseline"/>
        </w:rPr>
        <w:t>,</w:t>
      </w:r>
      <w:r w:rsidRPr="44C65C27" w:rsidR="7297D3AE">
        <w:rPr>
          <w:vertAlign w:val="baseline"/>
        </w:rPr>
        <w:t xml:space="preserve"> proszę o:</w:t>
      </w:r>
    </w:p>
    <w:p w:rsidR="7297D3AE" w:rsidP="44C65C27" w:rsidRDefault="7297D3AE" w14:paraId="78AF312C" w14:textId="62963473">
      <w:pPr>
        <w:pStyle w:val="ListParagraph"/>
        <w:numPr>
          <w:ilvl w:val="0"/>
          <w:numId w:val="1"/>
        </w:numPr>
        <w:tabs>
          <w:tab w:val="left" w:leader="none" w:pos="6030"/>
        </w:tabs>
        <w:rPr>
          <w:rFonts w:ascii="Calibri" w:hAnsi="Calibri" w:eastAsia="Calibri" w:cs="Calibri" w:asciiTheme="minorAscii" w:hAnsiTheme="minorAscii" w:eastAsiaTheme="minorAscii" w:cstheme="minorAscii"/>
          <w:sz w:val="22"/>
          <w:szCs w:val="22"/>
          <w:vertAlign w:val="baseline"/>
        </w:rPr>
      </w:pPr>
      <w:r w:rsidRPr="44C65C27" w:rsidR="7297D3AE">
        <w:rPr>
          <w:vertAlign w:val="baseline"/>
        </w:rPr>
        <w:t>Nieodpłatną naprawę</w:t>
      </w:r>
    </w:p>
    <w:p w:rsidR="7297D3AE" w:rsidP="44C65C27" w:rsidRDefault="7297D3AE" w14:paraId="3C2B69C5" w14:textId="7D2E3DF0">
      <w:pPr>
        <w:pStyle w:val="ListParagraph"/>
        <w:numPr>
          <w:ilvl w:val="0"/>
          <w:numId w:val="1"/>
        </w:numPr>
        <w:tabs>
          <w:tab w:val="left" w:leader="none" w:pos="6030"/>
        </w:tabs>
        <w:rPr>
          <w:sz w:val="22"/>
          <w:szCs w:val="22"/>
          <w:vertAlign w:val="baseline"/>
        </w:rPr>
      </w:pPr>
      <w:r w:rsidRPr="44C65C27" w:rsidR="7297D3AE">
        <w:rPr>
          <w:vertAlign w:val="baseline"/>
        </w:rPr>
        <w:t>Wymianę na nowy</w:t>
      </w:r>
      <w:r w:rsidRPr="44C65C27">
        <w:rPr>
          <w:rStyle w:val="FootnoteReference"/>
          <w:vertAlign w:val="superscript"/>
        </w:rPr>
        <w:footnoteReference w:id="312"/>
      </w:r>
    </w:p>
    <w:p w:rsidR="3F71F1B1" w:rsidP="44C65C27" w:rsidRDefault="3F71F1B1" w14:paraId="66FB0FA1" w14:textId="13ECE534">
      <w:pPr>
        <w:pStyle w:val="Normal"/>
        <w:tabs>
          <w:tab w:val="left" w:leader="none" w:pos="6030"/>
        </w:tabs>
        <w:ind w:left="5648" w:firstLine="0"/>
        <w:rPr>
          <w:i w:val="1"/>
          <w:iCs w:val="1"/>
          <w:sz w:val="16"/>
          <w:szCs w:val="16"/>
        </w:rPr>
      </w:pPr>
      <w:r w:rsidR="3F71F1B1">
        <w:rPr/>
        <w:t xml:space="preserve">        </w:t>
      </w:r>
      <w:r w:rsidR="7297D3AE">
        <w:rPr/>
        <w:t>....................................................</w:t>
      </w:r>
      <w:r>
        <w:br/>
      </w:r>
      <w:r w:rsidRPr="44C65C27" w:rsidR="5DB4CDBF">
        <w:rPr>
          <w:i w:val="1"/>
          <w:iCs w:val="1"/>
          <w:sz w:val="16"/>
          <w:szCs w:val="16"/>
        </w:rPr>
        <w:t xml:space="preserve">           </w:t>
      </w:r>
      <w:r w:rsidRPr="44C65C27" w:rsidR="7297D3AE">
        <w:rPr>
          <w:i w:val="1"/>
          <w:iCs w:val="1"/>
          <w:sz w:val="16"/>
          <w:szCs w:val="16"/>
        </w:rPr>
        <w:t>Podpis ko</w:t>
      </w:r>
      <w:r w:rsidRPr="44C65C27" w:rsidR="185C4527">
        <w:rPr>
          <w:i w:val="1"/>
          <w:iCs w:val="1"/>
          <w:sz w:val="16"/>
          <w:szCs w:val="16"/>
        </w:rPr>
        <w:t>n</w:t>
      </w:r>
      <w:r w:rsidRPr="44C65C27" w:rsidR="7297D3AE">
        <w:rPr>
          <w:i w:val="1"/>
          <w:iCs w:val="1"/>
          <w:sz w:val="16"/>
          <w:szCs w:val="16"/>
        </w:rPr>
        <w:t>sumenta</w:t>
      </w:r>
    </w:p>
    <w:p w:rsidR="44C65C27" w:rsidP="44C65C27" w:rsidRDefault="44C65C27" w14:paraId="65BAC454" w14:textId="4DDA2E03">
      <w:pPr>
        <w:pStyle w:val="Normal"/>
        <w:tabs>
          <w:tab w:val="left" w:leader="none" w:pos="6030"/>
        </w:tabs>
        <w:rPr>
          <w:i w:val="0"/>
          <w:iCs w:val="0"/>
        </w:rPr>
      </w:pPr>
    </w:p>
    <w:p w:rsidR="044630D3" w:rsidP="44C65C27" w:rsidRDefault="044630D3" w14:paraId="510F53A1" w14:textId="0071947B">
      <w:pPr>
        <w:pStyle w:val="Normal"/>
        <w:tabs>
          <w:tab w:val="left" w:leader="none" w:pos="6030"/>
        </w:tabs>
      </w:pPr>
      <w:r w:rsidRPr="44C65C27" w:rsidR="044630D3">
        <w:rPr>
          <w:i w:val="0"/>
          <w:iCs w:val="0"/>
        </w:rPr>
        <w:t>Załącznik: dowód zakupu towaru: ....................................................</w:t>
      </w:r>
    </w:p>
    <w:sectPr>
      <w:pgSz w:w="11906" w:h="16838" w:orient="portrait"/>
      <w:pgMar w:top="1440" w:right="1440" w:bottom="1440" w:left="1440" w:header="708" w:footer="708" w:gutter="0"/>
      <w:cols w:space="708"/>
      <w:docGrid w:linePitch="360"/>
      <w:headerReference w:type="default" r:id="Rf80ba8c63a3e4d48"/>
      <w:footerReference w:type="default" r:id="Rc239453cb04b4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C65C27" w:rsidTr="44C65C27" w14:paraId="439C0BF9">
      <w:tc>
        <w:tcPr>
          <w:tcW w:w="3005" w:type="dxa"/>
          <w:tcMar/>
        </w:tcPr>
        <w:p w:rsidR="44C65C27" w:rsidP="44C65C27" w:rsidRDefault="44C65C27" w14:paraId="09F563CA" w14:textId="42F94426">
          <w:pPr>
            <w:pStyle w:val="Header"/>
            <w:bidi w:val="0"/>
            <w:ind w:left="-115"/>
            <w:jc w:val="left"/>
          </w:pPr>
        </w:p>
      </w:tc>
      <w:tc>
        <w:tcPr>
          <w:tcW w:w="3005" w:type="dxa"/>
          <w:tcMar/>
        </w:tcPr>
        <w:p w:rsidR="44C65C27" w:rsidP="44C65C27" w:rsidRDefault="44C65C27" w14:paraId="484E2FFD" w14:textId="1A505D2F">
          <w:pPr>
            <w:pStyle w:val="Header"/>
            <w:bidi w:val="0"/>
            <w:jc w:val="center"/>
          </w:pPr>
        </w:p>
      </w:tc>
      <w:tc>
        <w:tcPr>
          <w:tcW w:w="3005" w:type="dxa"/>
          <w:tcMar/>
        </w:tcPr>
        <w:p w:rsidR="44C65C27" w:rsidP="44C65C27" w:rsidRDefault="44C65C27" w14:paraId="5FFD533A" w14:textId="112B068B">
          <w:pPr>
            <w:pStyle w:val="Header"/>
            <w:bidi w:val="0"/>
            <w:ind w:right="-115"/>
            <w:jc w:val="right"/>
          </w:pPr>
        </w:p>
      </w:tc>
    </w:tr>
  </w:tbl>
  <w:p w:rsidR="44C65C27" w:rsidP="44C65C27" w:rsidRDefault="44C65C27" w14:paraId="58B2D42D" w14:textId="0C657929">
    <w:pPr>
      <w:pStyle w:val="Footer"/>
      <w:bidi w:val="0"/>
    </w:pPr>
  </w:p>
</w:ftr>
</file>

<file path=word/footnotes.xml><?xml version="1.0" encoding="utf-8"?>
<w:footnotes xmlns:w14="http://schemas.microsoft.com/office/word/2010/wordml" xmlns:w="http://schemas.openxmlformats.org/wordprocessingml/2006/main">
  <w:footnote w:type="separator" w:id="-1">
    <w:p w:rsidR="44C65C27" w:rsidRDefault="44C65C27" w14:paraId="3F119E74" w14:textId="231EB591">
      <w:pPr>
        <w:spacing w:after="0" w:line="240" w:lineRule="auto"/>
      </w:pPr>
      <w:r>
        <w:separator/>
      </w:r>
    </w:p>
  </w:footnote>
  <w:footnote w:type="continuationSeparator" w:id="0">
    <w:p w:rsidR="44C65C27" w:rsidRDefault="44C65C27" w14:paraId="2FFE8DAA" w14:textId="38C56668">
      <w:pPr>
        <w:spacing w:after="0" w:line="240" w:lineRule="auto"/>
      </w:pPr>
      <w:r>
        <w:continuationSeparator/>
      </w:r>
    </w:p>
  </w:footnote>
  <w:footnote w:id="312">
    <w:p w:rsidR="44C65C27" w:rsidP="44C65C27" w:rsidRDefault="44C65C27" w14:paraId="56C5E8F5" w14:textId="68694B46">
      <w:pPr>
        <w:pStyle w:val="FootnoteText"/>
        <w:bidi w:val="0"/>
        <w:ind w:firstLine="0"/>
        <w:rPr>
          <w:b w:val="1"/>
          <w:bCs w:val="1"/>
          <w:sz w:val="20"/>
          <w:szCs w:val="20"/>
          <w:u w:val="none"/>
        </w:rPr>
      </w:pPr>
      <w:r w:rsidRPr="44C65C27">
        <w:rPr>
          <w:rStyle w:val="FootnoteReference"/>
          <w:rFonts w:ascii="Calibri" w:hAnsi="Calibri" w:eastAsia="Calibri" w:cs="Calibri"/>
          <w:sz w:val="16"/>
          <w:szCs w:val="16"/>
        </w:rPr>
        <w:footnoteRef/>
      </w:r>
      <w:r w:rsidRPr="44C65C27" w:rsidR="44C65C27">
        <w:rPr>
          <w:rFonts w:ascii="Calibri" w:hAnsi="Calibri" w:eastAsia="Calibri" w:cs="Calibri"/>
          <w:sz w:val="16"/>
          <w:szCs w:val="16"/>
        </w:rPr>
        <w:t xml:space="preserve"> </w:t>
      </w:r>
      <w:r w:rsidRPr="44C65C27" w:rsidR="44C65C27">
        <w:rPr>
          <w:rFonts w:ascii="Calibri" w:hAnsi="Calibri" w:eastAsia="Calibri" w:cs="Calibri"/>
          <w:sz w:val="16"/>
          <w:szCs w:val="16"/>
          <w:u w:val="single"/>
        </w:rPr>
        <w:t>wybór roszczenia należy do konsumenta</w:t>
      </w:r>
      <w:r w:rsidRPr="44C65C27" w:rsidR="44C65C27">
        <w:rPr>
          <w:rFonts w:ascii="Calibri" w:hAnsi="Calibri" w:eastAsia="Calibri" w:cs="Calibri"/>
          <w:sz w:val="16"/>
          <w:szCs w:val="16"/>
          <w:u w:val="none"/>
        </w:rPr>
        <w:t>. W przypadku zgłoszenia reklamacji po raz pierwszy konsument może wybrać albo roszczenie o naprawę rzeczy albo roszczenie o wymianę rzeczy na nową.</w:t>
      </w:r>
    </w:p>
  </w:footnote>
  <w:footnote w:id="8599">
    <w:p w:rsidR="44C65C27" w:rsidP="44C65C27" w:rsidRDefault="44C65C27" w14:paraId="5F4F9280" w14:textId="60DDA77A">
      <w:pPr>
        <w:pStyle w:val="FootnoteText"/>
        <w:bidi w:val="0"/>
        <w:ind w:firstLine="0"/>
        <w:jc w:val="both"/>
        <w:rPr>
          <w:b w:val="1"/>
          <w:bCs w:val="1"/>
          <w:sz w:val="20"/>
          <w:szCs w:val="20"/>
          <w:u w:val="single"/>
        </w:rPr>
      </w:pPr>
      <w:r w:rsidRPr="44C65C27">
        <w:rPr>
          <w:rStyle w:val="FootnoteReference"/>
          <w:rFonts w:ascii="Calibri" w:hAnsi="Calibri" w:eastAsia="Calibri" w:cs="Calibri"/>
          <w:sz w:val="16"/>
          <w:szCs w:val="16"/>
        </w:rPr>
        <w:footnoteRef/>
      </w:r>
      <w:r w:rsidRPr="44C65C27" w:rsidR="44C65C27">
        <w:rPr>
          <w:rFonts w:ascii="Calibri" w:hAnsi="Calibri" w:eastAsia="Calibri" w:cs="Calibri"/>
          <w:sz w:val="16"/>
          <w:szCs w:val="16"/>
        </w:rPr>
        <w:t xml:space="preserve"> </w:t>
      </w:r>
      <w:r w:rsidRPr="44C65C27" w:rsidR="44C65C27">
        <w:rPr>
          <w:rFonts w:ascii="Calibri" w:hAnsi="Calibri" w:eastAsia="Calibri" w:cs="Calibri"/>
          <w:sz w:val="16"/>
          <w:szCs w:val="16"/>
        </w:rPr>
        <w:t xml:space="preserve">Art. 8. 1. Jeżeli towar konsumpcyjny jest niezgodny z umową, </w:t>
      </w:r>
      <w:r w:rsidRPr="44C65C27" w:rsidR="44C65C27">
        <w:rPr>
          <w:rFonts w:ascii="Calibri" w:hAnsi="Calibri" w:eastAsia="Calibri" w:cs="Calibri"/>
          <w:sz w:val="16"/>
          <w:szCs w:val="16"/>
          <w:u w:val="single"/>
        </w:rPr>
        <w:t>kupujący może żądać doprowadzenia go do stanu zgodnego z umową przez nieodpłatną naprawę albo wymianę na nowy</w:t>
      </w:r>
      <w:r w:rsidRPr="44C65C27" w:rsidR="44C65C27">
        <w:rPr>
          <w:rFonts w:ascii="Calibri" w:hAnsi="Calibri" w:eastAsia="Calibri" w:cs="Calibri"/>
          <w:b w:val="0"/>
          <w:bCs w:val="0"/>
          <w:sz w:val="16"/>
          <w:szCs w:val="16"/>
          <w:u w:val="none"/>
        </w:rPr>
        <w:t xml:space="preserve">, chyba że naprawa albo wymiana </w:t>
      </w:r>
      <w:proofErr w:type="gramStart"/>
      <w:r w:rsidRPr="44C65C27" w:rsidR="44C65C27">
        <w:rPr>
          <w:rFonts w:ascii="Calibri" w:hAnsi="Calibri" w:eastAsia="Calibri" w:cs="Calibri"/>
          <w:b w:val="0"/>
          <w:bCs w:val="0"/>
          <w:sz w:val="16"/>
          <w:szCs w:val="16"/>
          <w:u w:val="none"/>
        </w:rPr>
        <w:t>są</w:t>
      </w:r>
      <w:proofErr w:type="gramEnd"/>
      <w:r w:rsidRPr="44C65C27" w:rsidR="44C65C27">
        <w:rPr>
          <w:rFonts w:ascii="Calibri" w:hAnsi="Calibri" w:eastAsia="Calibri" w:cs="Calibri"/>
          <w:b w:val="0"/>
          <w:bCs w:val="0"/>
          <w:sz w:val="16"/>
          <w:szCs w:val="16"/>
          <w:u w:val="none"/>
        </w:rPr>
        <w:t xml:space="preserve"> niemożliwe lub wymagają nadmiernych kosztów. Przy ocenie nadmierności kosztów uwzględnia się wartość towaru zgodnego z umową oraz rodzaj i stopień stwierdzonej niezgodności, a także bierze się pod uwagę niedogodności, na jakie naraziłby kupującego inny sposób zaspokojenia.</w:t>
      </w:r>
    </w:p>
    <w:p w:rsidR="44C65C27" w:rsidP="44C65C27" w:rsidRDefault="44C65C27" w14:paraId="06E5E7C5" w14:textId="6070649B">
      <w:pPr>
        <w:pStyle w:val="FootnoteText"/>
        <w:bidi w:val="0"/>
        <w:ind w:firstLine="0"/>
        <w:jc w:val="both"/>
        <w:rPr>
          <w:b w:val="0"/>
          <w:bCs w:val="0"/>
          <w:sz w:val="20"/>
          <w:szCs w:val="20"/>
          <w:u w:val="none"/>
        </w:rPr>
      </w:pPr>
      <w:r w:rsidRPr="44C65C27" w:rsidR="44C65C27">
        <w:rPr>
          <w:rFonts w:ascii="Calibri" w:hAnsi="Calibri" w:eastAsia="Calibri" w:cs="Calibri"/>
          <w:b w:val="0"/>
          <w:bCs w:val="0"/>
          <w:sz w:val="16"/>
          <w:szCs w:val="16"/>
          <w:u w:val="none"/>
        </w:rPr>
        <w:t>2. Nieodpłatność naprawy i wymiany w rozumieniu ust. 1 oznacza, że sprzedawca ma również obowiązek zwrotu kosztów poniesionych przez kupującego, w szczególności kosztów demontażu, dostarczenia, robocizny, materiałów oraz ponownego zamontowania i uruchomienia.</w:t>
      </w:r>
    </w:p>
    <w:p w:rsidR="44C65C27" w:rsidP="44C65C27" w:rsidRDefault="44C65C27" w14:paraId="2650475B" w14:textId="25542320">
      <w:pPr>
        <w:pStyle w:val="FootnoteText"/>
        <w:bidi w:val="0"/>
        <w:ind w:firstLine="0"/>
        <w:jc w:val="both"/>
        <w:rPr>
          <w:b w:val="0"/>
          <w:bCs w:val="0"/>
          <w:sz w:val="20"/>
          <w:szCs w:val="20"/>
          <w:u w:val="none"/>
        </w:rPr>
      </w:pPr>
      <w:r w:rsidRPr="44C65C27" w:rsidR="44C65C27">
        <w:rPr>
          <w:rFonts w:ascii="Calibri" w:hAnsi="Calibri" w:eastAsia="Calibri" w:cs="Calibri"/>
          <w:b w:val="0"/>
          <w:bCs w:val="0"/>
          <w:sz w:val="16"/>
          <w:szCs w:val="16"/>
          <w:u w:val="none"/>
        </w:rPr>
        <w:t>3. Jeżeli sprzedawca, który otrzymał od kupującego żądanie określone w ust. 1, nie ustosunkował się do tego żądania w terminie 14 dni, uważa się, że uznał je za uzasadnione.</w:t>
      </w:r>
    </w:p>
    <w:p w:rsidR="44C65C27" w:rsidP="44C65C27" w:rsidRDefault="44C65C27" w14:paraId="518DEAE4" w14:textId="561BE7E6">
      <w:pPr>
        <w:pStyle w:val="FootnoteText"/>
        <w:bidi w:val="0"/>
        <w:ind w:firstLine="0"/>
        <w:jc w:val="both"/>
        <w:rPr>
          <w:b w:val="0"/>
          <w:bCs w:val="0"/>
          <w:sz w:val="20"/>
          <w:szCs w:val="20"/>
          <w:u w:val="none"/>
        </w:rPr>
      </w:pPr>
      <w:r w:rsidRPr="44C65C27" w:rsidR="44C65C27">
        <w:rPr>
          <w:rFonts w:ascii="Calibri" w:hAnsi="Calibri" w:eastAsia="Calibri" w:cs="Calibri"/>
          <w:b w:val="0"/>
          <w:bCs w:val="0"/>
          <w:sz w:val="16"/>
          <w:szCs w:val="16"/>
          <w:u w:val="none"/>
        </w:rPr>
        <w:t>4. Jeżeli kupujący, z przyczyn określonych w ust. 1, nie może żądać naprawy ani wymiany albo jeżeli sprzedawca nie zdoła uczynić zadość takiemu żądaniu w odpowiednim czasie lub gdy naprawa albo wymiana narażałaby kupującego na znaczne niedogodności, ma on prawo domagać się stosownego obniżenia ceny albo odstąpić od umowy, od umowy nie może odstąpić, gdy niezgodność towaru konsumpcyjnego z umową jest nieistotna. Przy określaniu odpowiedniego czasu naprawy lub wymiany uwzględnia się rodzaj towaru i cel jego nabycia.</w:t>
      </w:r>
    </w:p>
    <w:p w:rsidR="44C65C27" w:rsidP="44C65C27" w:rsidRDefault="44C65C27" w14:paraId="38121C1F" w14:textId="3132DF7B">
      <w:pPr>
        <w:pStyle w:val="FootnoteText"/>
        <w:bidi w:val="0"/>
        <w:ind w:firstLine="0"/>
        <w:rPr>
          <w:sz w:val="20"/>
          <w:szCs w:val="20"/>
        </w:rPr>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C65C27" w:rsidTr="44C65C27" w14:paraId="51B7EB22">
      <w:tc>
        <w:tcPr>
          <w:tcW w:w="3005" w:type="dxa"/>
          <w:tcMar/>
        </w:tcPr>
        <w:p w:rsidR="44C65C27" w:rsidP="44C65C27" w:rsidRDefault="44C65C27" w14:paraId="1FA037AD" w14:textId="7FF69EFC">
          <w:pPr>
            <w:pStyle w:val="Header"/>
            <w:bidi w:val="0"/>
            <w:ind w:left="-115"/>
            <w:jc w:val="left"/>
          </w:pPr>
        </w:p>
      </w:tc>
      <w:tc>
        <w:tcPr>
          <w:tcW w:w="3005" w:type="dxa"/>
          <w:tcMar/>
        </w:tcPr>
        <w:p w:rsidR="44C65C27" w:rsidP="44C65C27" w:rsidRDefault="44C65C27" w14:paraId="0647C572" w14:textId="384E9158">
          <w:pPr>
            <w:pStyle w:val="Header"/>
            <w:bidi w:val="0"/>
            <w:jc w:val="center"/>
          </w:pPr>
        </w:p>
      </w:tc>
      <w:tc>
        <w:tcPr>
          <w:tcW w:w="3005" w:type="dxa"/>
          <w:tcMar/>
        </w:tcPr>
        <w:p w:rsidR="44C65C27" w:rsidP="44C65C27" w:rsidRDefault="44C65C27" w14:paraId="152D1466" w14:textId="55EC2E21">
          <w:pPr>
            <w:pStyle w:val="Header"/>
            <w:bidi w:val="0"/>
            <w:ind w:right="-115"/>
            <w:jc w:val="right"/>
          </w:pPr>
        </w:p>
      </w:tc>
    </w:tr>
  </w:tbl>
  <w:p w:rsidR="44C65C27" w:rsidP="44C65C27" w:rsidRDefault="44C65C27" w14:paraId="0318F909" w14:textId="74D69284">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6"/>
  <w:hyphenationZone w:val="425"/>
  <w:characterSpacingControl w:val="doNotCompress"/>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39547"/>
    <w:rsid w:val="0026DFC0"/>
    <w:rsid w:val="00CD0C80"/>
    <w:rsid w:val="010E9592"/>
    <w:rsid w:val="02C5E22E"/>
    <w:rsid w:val="0388F892"/>
    <w:rsid w:val="044630D3"/>
    <w:rsid w:val="05345F9F"/>
    <w:rsid w:val="06023B46"/>
    <w:rsid w:val="09239547"/>
    <w:rsid w:val="09B1781D"/>
    <w:rsid w:val="0A289515"/>
    <w:rsid w:val="0BA3A123"/>
    <w:rsid w:val="0F971ADB"/>
    <w:rsid w:val="111E8ECD"/>
    <w:rsid w:val="121AD02D"/>
    <w:rsid w:val="13456116"/>
    <w:rsid w:val="14959142"/>
    <w:rsid w:val="185C4527"/>
    <w:rsid w:val="1964AC47"/>
    <w:rsid w:val="1B007CA8"/>
    <w:rsid w:val="1E1E378A"/>
    <w:rsid w:val="1EE02AD8"/>
    <w:rsid w:val="201C0BE8"/>
    <w:rsid w:val="207BFB39"/>
    <w:rsid w:val="2230F3F7"/>
    <w:rsid w:val="23B39BFB"/>
    <w:rsid w:val="24009BCC"/>
    <w:rsid w:val="24A75EEE"/>
    <w:rsid w:val="2AAEC39B"/>
    <w:rsid w:val="3713FD1F"/>
    <w:rsid w:val="3F3EFF94"/>
    <w:rsid w:val="3F71F1B1"/>
    <w:rsid w:val="3FEEFA88"/>
    <w:rsid w:val="408EB90B"/>
    <w:rsid w:val="4188490D"/>
    <w:rsid w:val="41D2E906"/>
    <w:rsid w:val="44C65C27"/>
    <w:rsid w:val="44F1616B"/>
    <w:rsid w:val="450A89C8"/>
    <w:rsid w:val="4829022D"/>
    <w:rsid w:val="4962855D"/>
    <w:rsid w:val="4995DCCE"/>
    <w:rsid w:val="4995EBE6"/>
    <w:rsid w:val="4A706CCC"/>
    <w:rsid w:val="4B8AB89F"/>
    <w:rsid w:val="4E9843B1"/>
    <w:rsid w:val="4F5D10E4"/>
    <w:rsid w:val="50051E52"/>
    <w:rsid w:val="507A2215"/>
    <w:rsid w:val="50DFB8E8"/>
    <w:rsid w:val="50F01B1D"/>
    <w:rsid w:val="55B32A0B"/>
    <w:rsid w:val="560FB84B"/>
    <w:rsid w:val="56A35596"/>
    <w:rsid w:val="56CB9ED7"/>
    <w:rsid w:val="574EFA6C"/>
    <w:rsid w:val="57603543"/>
    <w:rsid w:val="581C0E39"/>
    <w:rsid w:val="5847137D"/>
    <w:rsid w:val="59FA77A9"/>
    <w:rsid w:val="5BBA8EB8"/>
    <w:rsid w:val="5CE3A15A"/>
    <w:rsid w:val="5DB4CDBF"/>
    <w:rsid w:val="5EAE677B"/>
    <w:rsid w:val="5EDE5A55"/>
    <w:rsid w:val="60E9768A"/>
    <w:rsid w:val="62E20808"/>
    <w:rsid w:val="65D1AFA2"/>
    <w:rsid w:val="69F4B18A"/>
    <w:rsid w:val="6AA76E0A"/>
    <w:rsid w:val="6B05AF89"/>
    <w:rsid w:val="6F1F1DC1"/>
    <w:rsid w:val="6F3ED1E3"/>
    <w:rsid w:val="6F70301B"/>
    <w:rsid w:val="7068492C"/>
    <w:rsid w:val="7092E8CE"/>
    <w:rsid w:val="710C007C"/>
    <w:rsid w:val="7221DAA6"/>
    <w:rsid w:val="7256BE83"/>
    <w:rsid w:val="7297D3AE"/>
    <w:rsid w:val="73D61916"/>
    <w:rsid w:val="75634A0E"/>
    <w:rsid w:val="75E75F25"/>
    <w:rsid w:val="781F0928"/>
    <w:rsid w:val="7A39CB14"/>
    <w:rsid w:val="7D70AA22"/>
    <w:rsid w:val="7F0D3C37"/>
    <w:rsid w:val="7FBD3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9547"/>
  <w15:chartTrackingRefBased/>
  <w15:docId w15:val="{0897D904-512D-4204-A1B9-8256A3D1DD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f80ba8c63a3e4d48" /><Relationship Type="http://schemas.openxmlformats.org/officeDocument/2006/relationships/footer" Target="/word/footer.xml" Id="Rc239453cb04b4839" /><Relationship Type="http://schemas.openxmlformats.org/officeDocument/2006/relationships/footnotes" Target="/word/footnotes.xml" Id="R2f8fce413abf4903" /><Relationship Type="http://schemas.openxmlformats.org/officeDocument/2006/relationships/numbering" Target="/word/numbering.xml" Id="R988ab2af454742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2021-11-05T14:23:04.7362872Z</dcterms:created>
  <dcterms:modified xsi:type="dcterms:W3CDTF">2021-11-05T15:01:13.2578361Z</dcterms:modified>
  <dc:creator>Artur Pleskot</dc:creator>
  <lastModifiedBy>Artur Pleskot</lastModifiedBy>
</coreProperties>
</file>